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545F9" w14:textId="77777777" w:rsidR="004F7DD2" w:rsidRPr="004F7DD2" w:rsidRDefault="004F7DD2" w:rsidP="004F7D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PMingLiU" w:hAnsi="Helvetica" w:cs="Helvetica"/>
          <w:color w:val="000000"/>
          <w:sz w:val="24"/>
          <w:szCs w:val="24"/>
          <w:lang w:eastAsia="zh-TW"/>
        </w:rPr>
      </w:pPr>
      <w:r w:rsidRPr="004F7DD2">
        <w:rPr>
          <w:rFonts w:ascii="Helvetica" w:eastAsia="PMingLiU" w:hAnsi="Helvetica" w:cs="Helvetica"/>
          <w:color w:val="000000"/>
          <w:sz w:val="24"/>
          <w:szCs w:val="24"/>
          <w:lang w:eastAsia="zh-TW"/>
        </w:rPr>
        <w:t>Explain the logic of religious politics and political religion (Putnam et al) </w:t>
      </w:r>
    </w:p>
    <w:p w14:paraId="333F31CF" w14:textId="77777777" w:rsidR="00D87EA3" w:rsidRPr="004F7DD2" w:rsidRDefault="00D87EA3">
      <w:bookmarkStart w:id="0" w:name="_GoBack"/>
      <w:bookmarkEnd w:id="0"/>
    </w:p>
    <w:sectPr w:rsidR="00D87EA3" w:rsidRPr="004F7DD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765B2"/>
    <w:multiLevelType w:val="multilevel"/>
    <w:tmpl w:val="6AE2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6EB6"/>
    <w:rsid w:val="004F7DD2"/>
    <w:rsid w:val="00666EB6"/>
    <w:rsid w:val="00D8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275C2-B9AF-4605-842E-AF4018A1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Xudong Chen</dc:creator>
  <cp:keywords/>
  <dc:description/>
  <cp:lastModifiedBy>Xudong Chen</cp:lastModifiedBy>
  <cp:revision>2</cp:revision>
  <dcterms:created xsi:type="dcterms:W3CDTF">2020-01-29T06:20:00Z</dcterms:created>
  <dcterms:modified xsi:type="dcterms:W3CDTF">2020-01-29T06:21:00Z</dcterms:modified>
</cp:coreProperties>
</file>